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36FF3" w14:textId="77777777" w:rsidR="005C79E5" w:rsidRPr="00C1339C" w:rsidRDefault="00C1339C">
      <w:pPr>
        <w:spacing w:after="40"/>
        <w:jc w:val="center"/>
        <w:rPr>
          <w:rFonts w:ascii="Arial" w:hAnsi="Arial" w:cs="Arial"/>
          <w:sz w:val="36"/>
          <w:szCs w:val="36"/>
        </w:rPr>
      </w:pPr>
      <w:r w:rsidRPr="00C1339C">
        <w:rPr>
          <w:rFonts w:ascii="Arial" w:hAnsi="Arial" w:cs="Arial"/>
          <w:b/>
          <w:color w:val="1F4E79"/>
          <w:sz w:val="36"/>
          <w:szCs w:val="36"/>
        </w:rPr>
        <w:t>Helping Your Child Become a Fluent Reader</w:t>
      </w:r>
    </w:p>
    <w:p w14:paraId="676AB696" w14:textId="77777777" w:rsidR="005C79E5" w:rsidRPr="006D4D90" w:rsidRDefault="00C1339C">
      <w:pPr>
        <w:spacing w:after="140"/>
        <w:jc w:val="center"/>
        <w:rPr>
          <w:rFonts w:ascii="Arial" w:hAnsi="Arial" w:cs="Arial"/>
          <w:sz w:val="24"/>
          <w:szCs w:val="24"/>
        </w:rPr>
      </w:pPr>
      <w:r w:rsidRPr="006D4D90">
        <w:rPr>
          <w:rFonts w:ascii="Arial" w:hAnsi="Arial" w:cs="Arial"/>
          <w:i/>
          <w:sz w:val="24"/>
          <w:szCs w:val="24"/>
        </w:rPr>
        <w:t>A simple guide for supporting reading fluency at home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656"/>
      </w:tblGrid>
      <w:tr w:rsidR="005C79E5" w:rsidRPr="006D4D90" w14:paraId="003F345A" w14:textId="77777777">
        <w:trPr>
          <w:jc w:val="center"/>
        </w:trPr>
        <w:tc>
          <w:tcPr>
            <w:tcW w:w="10656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03EB7542" w14:textId="77777777" w:rsidR="005C79E5" w:rsidRPr="006D4D90" w:rsidRDefault="00C1339C">
            <w:pPr>
              <w:spacing w:after="40"/>
              <w:rPr>
                <w:rFonts w:ascii="Arial" w:hAnsi="Arial" w:cs="Arial"/>
              </w:rPr>
            </w:pPr>
            <w:r w:rsidRPr="006D4D90">
              <w:rPr>
                <w:rFonts w:ascii="Arial" w:hAnsi="Arial" w:cs="Arial"/>
                <w:b/>
                <w:color w:val="1F4E79"/>
                <w:sz w:val="24"/>
              </w:rPr>
              <w:t>What is reading fluency?</w:t>
            </w:r>
          </w:p>
          <w:p w14:paraId="7AFE1381" w14:textId="77777777" w:rsidR="005C79E5" w:rsidRPr="006D4D90" w:rsidRDefault="00C1339C">
            <w:pPr>
              <w:spacing w:after="0"/>
              <w:rPr>
                <w:rFonts w:ascii="Arial" w:hAnsi="Arial" w:cs="Arial"/>
                <w:sz w:val="22"/>
              </w:rPr>
            </w:pPr>
            <w:r w:rsidRPr="006D4D90">
              <w:rPr>
                <w:rFonts w:ascii="Arial" w:hAnsi="Arial" w:cs="Arial"/>
                <w:sz w:val="22"/>
              </w:rPr>
              <w:t xml:space="preserve">Reading fluency is being able to read </w:t>
            </w:r>
            <w:r w:rsidRPr="006D4D90">
              <w:rPr>
                <w:rFonts w:ascii="Arial" w:hAnsi="Arial" w:cs="Arial"/>
                <w:b/>
                <w:sz w:val="22"/>
              </w:rPr>
              <w:t>accurately, smoothly and with expression</w:t>
            </w:r>
            <w:r w:rsidRPr="006D4D90">
              <w:rPr>
                <w:rFonts w:ascii="Arial" w:hAnsi="Arial" w:cs="Arial"/>
                <w:sz w:val="22"/>
              </w:rPr>
              <w:t xml:space="preserve">, while understanding what you are reading. Fluent reading is </w:t>
            </w:r>
            <w:r w:rsidRPr="006D4D90">
              <w:rPr>
                <w:rFonts w:ascii="Arial" w:hAnsi="Arial" w:cs="Arial"/>
                <w:b/>
                <w:sz w:val="22"/>
              </w:rPr>
              <w:t>not just about reading quickly</w:t>
            </w:r>
            <w:r w:rsidRPr="006D4D90">
              <w:rPr>
                <w:rFonts w:ascii="Arial" w:hAnsi="Arial" w:cs="Arial"/>
                <w:sz w:val="22"/>
              </w:rPr>
              <w:t>.</w:t>
            </w:r>
          </w:p>
        </w:tc>
      </w:tr>
    </w:tbl>
    <w:p w14:paraId="13C8172C" w14:textId="77777777" w:rsidR="006D4D90" w:rsidRPr="00C1339C" w:rsidRDefault="006D4D90">
      <w:pPr>
        <w:spacing w:after="60"/>
        <w:rPr>
          <w:rFonts w:ascii="Arial" w:hAnsi="Arial" w:cs="Arial"/>
          <w:b/>
          <w:color w:val="1F4E79"/>
          <w:sz w:val="16"/>
          <w:szCs w:val="16"/>
        </w:rPr>
      </w:pPr>
    </w:p>
    <w:p w14:paraId="7E2DA87B" w14:textId="77777777" w:rsidR="005C79E5" w:rsidRPr="006D4D90" w:rsidRDefault="00C1339C">
      <w:pPr>
        <w:spacing w:after="60"/>
        <w:rPr>
          <w:rFonts w:ascii="Arial" w:hAnsi="Arial" w:cs="Arial"/>
        </w:rPr>
      </w:pPr>
      <w:r w:rsidRPr="006D4D90">
        <w:rPr>
          <w:rFonts w:ascii="Arial" w:hAnsi="Arial" w:cs="Arial"/>
          <w:b/>
          <w:color w:val="1F4E79"/>
          <w:sz w:val="24"/>
        </w:rPr>
        <w:t>A fluent reader…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8064"/>
      </w:tblGrid>
      <w:tr w:rsidR="005C79E5" w:rsidRPr="006D4D90" w14:paraId="24AAA9E2" w14:textId="77777777">
        <w:trPr>
          <w:jc w:val="center"/>
        </w:trPr>
        <w:tc>
          <w:tcPr>
            <w:tcW w:w="2376" w:type="dxa"/>
            <w:shd w:val="clear" w:color="auto" w:fill="FFF2C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8A5796A" w14:textId="77777777" w:rsidR="005C79E5" w:rsidRPr="00C1339C" w:rsidRDefault="00C1339C">
            <w:pPr>
              <w:spacing w:after="0"/>
              <w:rPr>
                <w:rFonts w:ascii="Arial" w:hAnsi="Arial" w:cs="Arial"/>
                <w:sz w:val="22"/>
              </w:rPr>
            </w:pPr>
            <w:r w:rsidRPr="00C1339C">
              <w:rPr>
                <w:rFonts w:ascii="Arial" w:hAnsi="Arial" w:cs="Arial"/>
                <w:b/>
                <w:sz w:val="22"/>
              </w:rPr>
              <w:t>Reads accurately</w:t>
            </w:r>
          </w:p>
        </w:tc>
        <w:tc>
          <w:tcPr>
            <w:tcW w:w="806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F2FB7CB" w14:textId="77777777" w:rsidR="005C79E5" w:rsidRPr="00C1339C" w:rsidRDefault="00C1339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1339C">
              <w:rPr>
                <w:rFonts w:ascii="Arial" w:hAnsi="Arial" w:cs="Arial"/>
                <w:sz w:val="20"/>
                <w:szCs w:val="20"/>
              </w:rPr>
              <w:t>Reads most words correctly and notices when something does not make sense.</w:t>
            </w:r>
          </w:p>
        </w:tc>
      </w:tr>
      <w:tr w:rsidR="005C79E5" w:rsidRPr="006D4D90" w14:paraId="50474117" w14:textId="77777777">
        <w:trPr>
          <w:jc w:val="center"/>
        </w:trPr>
        <w:tc>
          <w:tcPr>
            <w:tcW w:w="2376" w:type="dxa"/>
            <w:shd w:val="clear" w:color="auto" w:fill="E2F0D9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44135A" w14:textId="77777777" w:rsidR="005C79E5" w:rsidRPr="00C1339C" w:rsidRDefault="00C1339C">
            <w:pPr>
              <w:spacing w:after="0"/>
              <w:rPr>
                <w:rFonts w:ascii="Arial" w:hAnsi="Arial" w:cs="Arial"/>
                <w:sz w:val="22"/>
              </w:rPr>
            </w:pPr>
            <w:r w:rsidRPr="00C1339C">
              <w:rPr>
                <w:rFonts w:ascii="Arial" w:hAnsi="Arial" w:cs="Arial"/>
                <w:b/>
                <w:sz w:val="22"/>
              </w:rPr>
              <w:t>Reads smoothly</w:t>
            </w:r>
          </w:p>
        </w:tc>
        <w:tc>
          <w:tcPr>
            <w:tcW w:w="806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A72BC7" w14:textId="77777777" w:rsidR="005C79E5" w:rsidRPr="00C1339C" w:rsidRDefault="00C1339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1339C">
              <w:rPr>
                <w:rFonts w:ascii="Arial" w:hAnsi="Arial" w:cs="Arial"/>
                <w:sz w:val="20"/>
                <w:szCs w:val="20"/>
              </w:rPr>
              <w:t>Reads words and sentences without l</w:t>
            </w:r>
            <w:r w:rsidRPr="00C1339C">
              <w:rPr>
                <w:rFonts w:ascii="Arial" w:hAnsi="Arial" w:cs="Arial"/>
                <w:sz w:val="20"/>
                <w:szCs w:val="20"/>
              </w:rPr>
              <w:t>ots of stopping and starting.</w:t>
            </w:r>
          </w:p>
        </w:tc>
      </w:tr>
      <w:tr w:rsidR="005C79E5" w:rsidRPr="006D4D90" w14:paraId="65584817" w14:textId="77777777">
        <w:trPr>
          <w:jc w:val="center"/>
        </w:trPr>
        <w:tc>
          <w:tcPr>
            <w:tcW w:w="2376" w:type="dxa"/>
            <w:shd w:val="clear" w:color="auto" w:fill="FCE4D6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898FA5A" w14:textId="77777777" w:rsidR="005C79E5" w:rsidRPr="00C1339C" w:rsidRDefault="00C1339C">
            <w:pPr>
              <w:spacing w:after="0"/>
              <w:rPr>
                <w:rFonts w:ascii="Arial" w:hAnsi="Arial" w:cs="Arial"/>
                <w:sz w:val="22"/>
              </w:rPr>
            </w:pPr>
            <w:r w:rsidRPr="00C1339C">
              <w:rPr>
                <w:rFonts w:ascii="Arial" w:hAnsi="Arial" w:cs="Arial"/>
                <w:b/>
                <w:sz w:val="22"/>
              </w:rPr>
              <w:t>Uses expression</w:t>
            </w:r>
          </w:p>
        </w:tc>
        <w:tc>
          <w:tcPr>
            <w:tcW w:w="806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C93737" w14:textId="77777777" w:rsidR="005C79E5" w:rsidRPr="00C1339C" w:rsidRDefault="00C1339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1339C">
              <w:rPr>
                <w:rFonts w:ascii="Arial" w:hAnsi="Arial" w:cs="Arial"/>
                <w:sz w:val="20"/>
                <w:szCs w:val="20"/>
              </w:rPr>
              <w:t>Notices punctuation, groups words into phrases and changes their voice to match the meaning.</w:t>
            </w:r>
          </w:p>
        </w:tc>
      </w:tr>
      <w:tr w:rsidR="005C79E5" w:rsidRPr="006D4D90" w14:paraId="002F3DA7" w14:textId="77777777">
        <w:trPr>
          <w:jc w:val="center"/>
        </w:trPr>
        <w:tc>
          <w:tcPr>
            <w:tcW w:w="2376" w:type="dxa"/>
            <w:shd w:val="clear" w:color="auto" w:fill="E4DFE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D2982A" w14:textId="77777777" w:rsidR="005C79E5" w:rsidRPr="00C1339C" w:rsidRDefault="00C1339C">
            <w:pPr>
              <w:spacing w:after="0"/>
              <w:rPr>
                <w:rFonts w:ascii="Arial" w:hAnsi="Arial" w:cs="Arial"/>
                <w:sz w:val="22"/>
              </w:rPr>
            </w:pPr>
            <w:r w:rsidRPr="00C1339C">
              <w:rPr>
                <w:rFonts w:ascii="Arial" w:hAnsi="Arial" w:cs="Arial"/>
                <w:b/>
                <w:sz w:val="22"/>
              </w:rPr>
              <w:t>Understands</w:t>
            </w:r>
          </w:p>
        </w:tc>
        <w:tc>
          <w:tcPr>
            <w:tcW w:w="806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82435C2" w14:textId="77777777" w:rsidR="005C79E5" w:rsidRPr="00C1339C" w:rsidRDefault="00C1339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1339C">
              <w:rPr>
                <w:rFonts w:ascii="Arial" w:hAnsi="Arial" w:cs="Arial"/>
                <w:sz w:val="20"/>
                <w:szCs w:val="20"/>
              </w:rPr>
              <w:t>Can talk about what they have read and explain what is happening.</w:t>
            </w:r>
          </w:p>
        </w:tc>
      </w:tr>
    </w:tbl>
    <w:p w14:paraId="2F5CF1E8" w14:textId="77777777" w:rsidR="00C1339C" w:rsidRDefault="00C1339C">
      <w:pPr>
        <w:spacing w:before="120" w:after="40"/>
        <w:rPr>
          <w:rFonts w:ascii="Arial" w:hAnsi="Arial" w:cs="Arial"/>
          <w:b/>
          <w:color w:val="1F4E79"/>
          <w:sz w:val="24"/>
        </w:rPr>
      </w:pPr>
    </w:p>
    <w:p w14:paraId="1BB91AA4" w14:textId="77777777" w:rsidR="006D4D90" w:rsidRPr="006D4D90" w:rsidRDefault="00C1339C">
      <w:pPr>
        <w:spacing w:before="120" w:after="40"/>
        <w:rPr>
          <w:rFonts w:ascii="Arial" w:hAnsi="Arial" w:cs="Arial"/>
          <w:b/>
          <w:color w:val="1F4E79"/>
          <w:sz w:val="24"/>
        </w:rPr>
      </w:pPr>
      <w:r w:rsidRPr="006D4D90">
        <w:rPr>
          <w:rFonts w:ascii="Arial" w:hAnsi="Arial" w:cs="Arial"/>
          <w:b/>
          <w:color w:val="1F4E79"/>
          <w:sz w:val="24"/>
        </w:rPr>
        <w:t>5 easy ways to help at home</w:t>
      </w:r>
    </w:p>
    <w:p w14:paraId="273FC0C6" w14:textId="77777777" w:rsidR="005C79E5" w:rsidRPr="00C1339C" w:rsidRDefault="00C1339C">
      <w:pPr>
        <w:spacing w:after="30"/>
        <w:ind w:left="115"/>
        <w:rPr>
          <w:rFonts w:ascii="Arial" w:hAnsi="Arial" w:cs="Arial"/>
          <w:sz w:val="20"/>
          <w:szCs w:val="20"/>
        </w:rPr>
      </w:pPr>
      <w:r w:rsidRPr="00C1339C">
        <w:rPr>
          <w:rFonts w:ascii="Arial" w:hAnsi="Arial" w:cs="Arial"/>
          <w:b/>
          <w:sz w:val="20"/>
          <w:szCs w:val="20"/>
        </w:rPr>
        <w:t xml:space="preserve">1. You read, I read – </w:t>
      </w:r>
      <w:r w:rsidRPr="00C1339C">
        <w:rPr>
          <w:rFonts w:ascii="Arial" w:hAnsi="Arial" w:cs="Arial"/>
          <w:sz w:val="20"/>
          <w:szCs w:val="20"/>
        </w:rPr>
        <w:t>Read a sentence or short paragraph aloud with good expression. Ask your child to read it back in the same way.</w:t>
      </w:r>
    </w:p>
    <w:p w14:paraId="53D33270" w14:textId="77777777" w:rsidR="005C79E5" w:rsidRPr="00C1339C" w:rsidRDefault="00C1339C">
      <w:pPr>
        <w:spacing w:after="30"/>
        <w:ind w:left="115"/>
        <w:rPr>
          <w:rFonts w:ascii="Arial" w:hAnsi="Arial" w:cs="Arial"/>
          <w:sz w:val="20"/>
          <w:szCs w:val="20"/>
        </w:rPr>
      </w:pPr>
      <w:r w:rsidRPr="00C1339C">
        <w:rPr>
          <w:rFonts w:ascii="Arial" w:hAnsi="Arial" w:cs="Arial"/>
          <w:b/>
          <w:sz w:val="20"/>
          <w:szCs w:val="20"/>
        </w:rPr>
        <w:t xml:space="preserve">2. Read it again – </w:t>
      </w:r>
      <w:r w:rsidRPr="00C1339C">
        <w:rPr>
          <w:rFonts w:ascii="Arial" w:hAnsi="Arial" w:cs="Arial"/>
          <w:sz w:val="20"/>
          <w:szCs w:val="20"/>
        </w:rPr>
        <w:t>Choose a short section and read it two or three times. Notice how it becomes smoother each time.</w:t>
      </w:r>
    </w:p>
    <w:p w14:paraId="6842C99A" w14:textId="77777777" w:rsidR="005C79E5" w:rsidRPr="00C1339C" w:rsidRDefault="00C1339C">
      <w:pPr>
        <w:spacing w:after="30"/>
        <w:ind w:left="115"/>
        <w:rPr>
          <w:rFonts w:ascii="Arial" w:hAnsi="Arial" w:cs="Arial"/>
          <w:sz w:val="20"/>
          <w:szCs w:val="20"/>
        </w:rPr>
      </w:pPr>
      <w:r w:rsidRPr="00C1339C">
        <w:rPr>
          <w:rFonts w:ascii="Arial" w:hAnsi="Arial" w:cs="Arial"/>
          <w:b/>
          <w:sz w:val="20"/>
          <w:szCs w:val="20"/>
        </w:rPr>
        <w:t>3. Read</w:t>
      </w:r>
      <w:r w:rsidRPr="00C1339C">
        <w:rPr>
          <w:rFonts w:ascii="Arial" w:hAnsi="Arial" w:cs="Arial"/>
          <w:b/>
          <w:sz w:val="20"/>
          <w:szCs w:val="20"/>
        </w:rPr>
        <w:t xml:space="preserve"> together – </w:t>
      </w:r>
      <w:r w:rsidRPr="00C1339C">
        <w:rPr>
          <w:rFonts w:ascii="Arial" w:hAnsi="Arial" w:cs="Arial"/>
          <w:sz w:val="20"/>
          <w:szCs w:val="20"/>
        </w:rPr>
        <w:t>Read the same passage aloud at the same time.</w:t>
      </w:r>
    </w:p>
    <w:p w14:paraId="653D0DC2" w14:textId="77777777" w:rsidR="005C79E5" w:rsidRPr="00C1339C" w:rsidRDefault="00C1339C">
      <w:pPr>
        <w:spacing w:after="30"/>
        <w:ind w:left="115"/>
        <w:rPr>
          <w:rFonts w:ascii="Arial" w:hAnsi="Arial" w:cs="Arial"/>
          <w:sz w:val="20"/>
          <w:szCs w:val="20"/>
        </w:rPr>
      </w:pPr>
      <w:r w:rsidRPr="00C1339C">
        <w:rPr>
          <w:rFonts w:ascii="Arial" w:hAnsi="Arial" w:cs="Arial"/>
          <w:b/>
          <w:sz w:val="20"/>
          <w:szCs w:val="20"/>
        </w:rPr>
        <w:t xml:space="preserve">4. Punctuation detective – </w:t>
      </w:r>
      <w:r w:rsidRPr="00C1339C">
        <w:rPr>
          <w:rFonts w:ascii="Arial" w:hAnsi="Arial" w:cs="Arial"/>
          <w:sz w:val="20"/>
          <w:szCs w:val="20"/>
        </w:rPr>
        <w:t>Spot commas, full stops, question marks and exclamation marks. Talk about what your voice should do.</w:t>
      </w:r>
    </w:p>
    <w:p w14:paraId="7245AC22" w14:textId="77777777" w:rsidR="005C79E5" w:rsidRPr="00C1339C" w:rsidRDefault="00C1339C">
      <w:pPr>
        <w:spacing w:after="30"/>
        <w:ind w:left="115"/>
        <w:rPr>
          <w:rFonts w:ascii="Arial" w:hAnsi="Arial" w:cs="Arial"/>
          <w:sz w:val="20"/>
          <w:szCs w:val="20"/>
        </w:rPr>
      </w:pPr>
      <w:r w:rsidRPr="00C1339C">
        <w:rPr>
          <w:rFonts w:ascii="Arial" w:hAnsi="Arial" w:cs="Arial"/>
          <w:b/>
          <w:sz w:val="20"/>
          <w:szCs w:val="20"/>
        </w:rPr>
        <w:t xml:space="preserve">5. Talk about it – </w:t>
      </w:r>
      <w:r w:rsidRPr="00C1339C">
        <w:rPr>
          <w:rFonts w:ascii="Arial" w:hAnsi="Arial" w:cs="Arial"/>
          <w:sz w:val="20"/>
          <w:szCs w:val="20"/>
        </w:rPr>
        <w:t>Ask a simple question afterwards: What happened? Wh</w:t>
      </w:r>
      <w:r w:rsidRPr="00C1339C">
        <w:rPr>
          <w:rFonts w:ascii="Arial" w:hAnsi="Arial" w:cs="Arial"/>
          <w:sz w:val="20"/>
          <w:szCs w:val="20"/>
        </w:rPr>
        <w:t>y did they do that? What might happen next?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656"/>
      </w:tblGrid>
      <w:tr w:rsidR="005C79E5" w:rsidRPr="006D4D90" w14:paraId="1906CA99" w14:textId="77777777">
        <w:trPr>
          <w:jc w:val="center"/>
        </w:trPr>
        <w:tc>
          <w:tcPr>
            <w:tcW w:w="10656" w:type="dxa"/>
            <w:shd w:val="clear" w:color="auto" w:fill="E2F0D9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5E97A53" w14:textId="77777777" w:rsidR="005C79E5" w:rsidRPr="006D4D90" w:rsidRDefault="00C1339C">
            <w:pPr>
              <w:spacing w:after="0"/>
              <w:jc w:val="center"/>
              <w:rPr>
                <w:rFonts w:ascii="Arial" w:hAnsi="Arial" w:cs="Arial"/>
              </w:rPr>
            </w:pPr>
            <w:r w:rsidRPr="006D4D90">
              <w:rPr>
                <w:rFonts w:ascii="Arial" w:hAnsi="Arial" w:cs="Arial"/>
                <w:b/>
              </w:rPr>
              <w:t xml:space="preserve">10 minutes of relaxed, enjoyable reading practice can make a real difference. </w:t>
            </w:r>
            <w:r w:rsidRPr="006D4D90">
              <w:rPr>
                <w:rFonts w:ascii="Arial" w:hAnsi="Arial" w:cs="Arial"/>
              </w:rPr>
              <w:t>Re-reading a familiar text is valuable – children do not always need to read something new.</w:t>
            </w:r>
          </w:p>
        </w:tc>
      </w:tr>
    </w:tbl>
    <w:p w14:paraId="34972095" w14:textId="77777777" w:rsidR="00C1339C" w:rsidRPr="00C1339C" w:rsidRDefault="00C1339C">
      <w:pPr>
        <w:spacing w:before="120" w:after="40"/>
        <w:rPr>
          <w:rFonts w:ascii="Arial" w:hAnsi="Arial" w:cs="Arial"/>
          <w:b/>
          <w:color w:val="1F4E79"/>
          <w:sz w:val="16"/>
          <w:szCs w:val="16"/>
        </w:rPr>
      </w:pPr>
    </w:p>
    <w:p w14:paraId="24C9B52B" w14:textId="77777777" w:rsidR="005C79E5" w:rsidRPr="006D4D90" w:rsidRDefault="00C1339C">
      <w:pPr>
        <w:spacing w:before="120" w:after="40"/>
        <w:rPr>
          <w:rFonts w:ascii="Arial" w:hAnsi="Arial" w:cs="Arial"/>
        </w:rPr>
      </w:pPr>
      <w:r w:rsidRPr="006D4D90">
        <w:rPr>
          <w:rFonts w:ascii="Arial" w:hAnsi="Arial" w:cs="Arial"/>
          <w:b/>
          <w:color w:val="1F4E79"/>
          <w:sz w:val="24"/>
        </w:rPr>
        <w:t>Approximate oral reading rates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31"/>
        <w:gridCol w:w="2131"/>
        <w:gridCol w:w="2131"/>
        <w:gridCol w:w="2131"/>
        <w:gridCol w:w="2131"/>
      </w:tblGrid>
      <w:tr w:rsidR="005C79E5" w:rsidRPr="006D4D90" w14:paraId="38E53257" w14:textId="77777777">
        <w:trPr>
          <w:jc w:val="center"/>
        </w:trPr>
        <w:tc>
          <w:tcPr>
            <w:tcW w:w="2131" w:type="dxa"/>
            <w:shd w:val="clear" w:color="auto" w:fill="D9EAF7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937FF92" w14:textId="77777777" w:rsidR="005C79E5" w:rsidRPr="006D4D90" w:rsidRDefault="00C1339C">
            <w:pPr>
              <w:spacing w:after="0"/>
              <w:jc w:val="center"/>
              <w:rPr>
                <w:rFonts w:ascii="Arial" w:hAnsi="Arial" w:cs="Arial"/>
              </w:rPr>
            </w:pPr>
            <w:r w:rsidRPr="006D4D90">
              <w:rPr>
                <w:rFonts w:ascii="Arial" w:hAnsi="Arial" w:cs="Arial"/>
                <w:b/>
              </w:rPr>
              <w:t>Year 2</w:t>
            </w:r>
          </w:p>
        </w:tc>
        <w:tc>
          <w:tcPr>
            <w:tcW w:w="2131" w:type="dxa"/>
            <w:shd w:val="clear" w:color="auto" w:fill="D9EAF7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45472C9" w14:textId="77777777" w:rsidR="005C79E5" w:rsidRPr="006D4D90" w:rsidRDefault="00C1339C">
            <w:pPr>
              <w:spacing w:after="0"/>
              <w:jc w:val="center"/>
              <w:rPr>
                <w:rFonts w:ascii="Arial" w:hAnsi="Arial" w:cs="Arial"/>
              </w:rPr>
            </w:pPr>
            <w:r w:rsidRPr="006D4D90">
              <w:rPr>
                <w:rFonts w:ascii="Arial" w:hAnsi="Arial" w:cs="Arial"/>
                <w:b/>
              </w:rPr>
              <w:t>Yea</w:t>
            </w:r>
            <w:r w:rsidRPr="006D4D90">
              <w:rPr>
                <w:rFonts w:ascii="Arial" w:hAnsi="Arial" w:cs="Arial"/>
                <w:b/>
              </w:rPr>
              <w:t>r 3</w:t>
            </w:r>
          </w:p>
        </w:tc>
        <w:tc>
          <w:tcPr>
            <w:tcW w:w="2131" w:type="dxa"/>
            <w:shd w:val="clear" w:color="auto" w:fill="D9EAF7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6C44E54" w14:textId="77777777" w:rsidR="005C79E5" w:rsidRPr="006D4D90" w:rsidRDefault="00C1339C">
            <w:pPr>
              <w:spacing w:after="0"/>
              <w:jc w:val="center"/>
              <w:rPr>
                <w:rFonts w:ascii="Arial" w:hAnsi="Arial" w:cs="Arial"/>
              </w:rPr>
            </w:pPr>
            <w:r w:rsidRPr="006D4D90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2131" w:type="dxa"/>
            <w:shd w:val="clear" w:color="auto" w:fill="D9EAF7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3FDC707" w14:textId="77777777" w:rsidR="005C79E5" w:rsidRPr="006D4D90" w:rsidRDefault="00C1339C">
            <w:pPr>
              <w:spacing w:after="0"/>
              <w:jc w:val="center"/>
              <w:rPr>
                <w:rFonts w:ascii="Arial" w:hAnsi="Arial" w:cs="Arial"/>
              </w:rPr>
            </w:pPr>
            <w:r w:rsidRPr="006D4D90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2131" w:type="dxa"/>
            <w:shd w:val="clear" w:color="auto" w:fill="D9EAF7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9C94190" w14:textId="77777777" w:rsidR="005C79E5" w:rsidRPr="006D4D90" w:rsidRDefault="00C1339C">
            <w:pPr>
              <w:spacing w:after="0"/>
              <w:jc w:val="center"/>
              <w:rPr>
                <w:rFonts w:ascii="Arial" w:hAnsi="Arial" w:cs="Arial"/>
              </w:rPr>
            </w:pPr>
            <w:r w:rsidRPr="006D4D90">
              <w:rPr>
                <w:rFonts w:ascii="Arial" w:hAnsi="Arial" w:cs="Arial"/>
                <w:b/>
              </w:rPr>
              <w:t>Year 6</w:t>
            </w:r>
          </w:p>
        </w:tc>
      </w:tr>
      <w:tr w:rsidR="005C79E5" w:rsidRPr="006D4D90" w14:paraId="24FB669E" w14:textId="77777777">
        <w:trPr>
          <w:jc w:val="center"/>
        </w:trPr>
        <w:tc>
          <w:tcPr>
            <w:tcW w:w="2131" w:type="dxa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BC9055A" w14:textId="77777777" w:rsidR="005C79E5" w:rsidRPr="006D4D90" w:rsidRDefault="00C1339C">
            <w:pPr>
              <w:spacing w:after="0"/>
              <w:jc w:val="center"/>
              <w:rPr>
                <w:rFonts w:ascii="Arial" w:hAnsi="Arial" w:cs="Arial"/>
                <w:sz w:val="22"/>
              </w:rPr>
            </w:pPr>
            <w:r w:rsidRPr="006D4D90">
              <w:rPr>
                <w:rFonts w:ascii="Arial" w:hAnsi="Arial" w:cs="Arial"/>
                <w:sz w:val="22"/>
              </w:rPr>
              <w:t>around 90 WPM</w:t>
            </w:r>
          </w:p>
        </w:tc>
        <w:tc>
          <w:tcPr>
            <w:tcW w:w="2131" w:type="dxa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9DF2E0D" w14:textId="77777777" w:rsidR="005C79E5" w:rsidRPr="006D4D90" w:rsidRDefault="00C1339C">
            <w:pPr>
              <w:spacing w:after="0"/>
              <w:jc w:val="center"/>
              <w:rPr>
                <w:rFonts w:ascii="Arial" w:hAnsi="Arial" w:cs="Arial"/>
                <w:sz w:val="22"/>
              </w:rPr>
            </w:pPr>
            <w:r w:rsidRPr="006D4D90">
              <w:rPr>
                <w:rFonts w:ascii="Arial" w:hAnsi="Arial" w:cs="Arial"/>
                <w:sz w:val="22"/>
              </w:rPr>
              <w:t>around 100 WPM</w:t>
            </w:r>
          </w:p>
        </w:tc>
        <w:tc>
          <w:tcPr>
            <w:tcW w:w="2131" w:type="dxa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1F69932" w14:textId="77777777" w:rsidR="005C79E5" w:rsidRPr="006D4D90" w:rsidRDefault="00C1339C">
            <w:pPr>
              <w:spacing w:after="0"/>
              <w:jc w:val="center"/>
              <w:rPr>
                <w:rFonts w:ascii="Arial" w:hAnsi="Arial" w:cs="Arial"/>
                <w:sz w:val="22"/>
              </w:rPr>
            </w:pPr>
            <w:r w:rsidRPr="006D4D90">
              <w:rPr>
                <w:rFonts w:ascii="Arial" w:hAnsi="Arial" w:cs="Arial"/>
                <w:sz w:val="22"/>
              </w:rPr>
              <w:t>around 115 WPM</w:t>
            </w:r>
          </w:p>
        </w:tc>
        <w:tc>
          <w:tcPr>
            <w:tcW w:w="2131" w:type="dxa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C5FB900" w14:textId="77777777" w:rsidR="005C79E5" w:rsidRPr="006D4D90" w:rsidRDefault="00C1339C">
            <w:pPr>
              <w:spacing w:after="0"/>
              <w:jc w:val="center"/>
              <w:rPr>
                <w:rFonts w:ascii="Arial" w:hAnsi="Arial" w:cs="Arial"/>
                <w:sz w:val="22"/>
              </w:rPr>
            </w:pPr>
            <w:r w:rsidRPr="006D4D90">
              <w:rPr>
                <w:rFonts w:ascii="Arial" w:hAnsi="Arial" w:cs="Arial"/>
                <w:sz w:val="22"/>
              </w:rPr>
              <w:t>around 125 WPM</w:t>
            </w:r>
          </w:p>
        </w:tc>
        <w:tc>
          <w:tcPr>
            <w:tcW w:w="2131" w:type="dxa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F492ACA" w14:textId="77777777" w:rsidR="005C79E5" w:rsidRPr="006D4D90" w:rsidRDefault="00C1339C">
            <w:pPr>
              <w:spacing w:after="0"/>
              <w:jc w:val="center"/>
              <w:rPr>
                <w:rFonts w:ascii="Arial" w:hAnsi="Arial" w:cs="Arial"/>
                <w:sz w:val="22"/>
              </w:rPr>
            </w:pPr>
            <w:r w:rsidRPr="006D4D90">
              <w:rPr>
                <w:rFonts w:ascii="Arial" w:hAnsi="Arial" w:cs="Arial"/>
                <w:sz w:val="22"/>
              </w:rPr>
              <w:t>around 130+ WPM</w:t>
            </w:r>
          </w:p>
        </w:tc>
      </w:tr>
    </w:tbl>
    <w:p w14:paraId="5B9C9011" w14:textId="77777777" w:rsidR="005C79E5" w:rsidRPr="00C1339C" w:rsidRDefault="00C1339C">
      <w:pPr>
        <w:spacing w:before="40" w:after="60"/>
        <w:rPr>
          <w:rFonts w:ascii="Arial" w:hAnsi="Arial" w:cs="Arial"/>
          <w:sz w:val="20"/>
          <w:szCs w:val="20"/>
        </w:rPr>
      </w:pPr>
      <w:r w:rsidRPr="00C1339C">
        <w:rPr>
          <w:rFonts w:ascii="Arial" w:hAnsi="Arial" w:cs="Arial"/>
          <w:b/>
          <w:sz w:val="20"/>
          <w:szCs w:val="20"/>
        </w:rPr>
        <w:t xml:space="preserve">Please remember: </w:t>
      </w:r>
      <w:r w:rsidRPr="00C1339C">
        <w:rPr>
          <w:rFonts w:ascii="Arial" w:hAnsi="Arial" w:cs="Arial"/>
          <w:sz w:val="20"/>
          <w:szCs w:val="20"/>
        </w:rPr>
        <w:t xml:space="preserve">These figures are only a guide. They are not a test or a pass/fail target. We are looking for </w:t>
      </w:r>
      <w:r w:rsidRPr="00C1339C">
        <w:rPr>
          <w:rFonts w:ascii="Arial" w:hAnsi="Arial" w:cs="Arial"/>
          <w:b/>
          <w:sz w:val="20"/>
          <w:szCs w:val="20"/>
        </w:rPr>
        <w:t xml:space="preserve">accuracy + smoothness + expression + </w:t>
      </w:r>
      <w:r w:rsidRPr="00C1339C">
        <w:rPr>
          <w:rFonts w:ascii="Arial" w:hAnsi="Arial" w:cs="Arial"/>
          <w:b/>
          <w:sz w:val="20"/>
          <w:szCs w:val="20"/>
        </w:rPr>
        <w:t>understanding</w:t>
      </w:r>
      <w:r w:rsidRPr="00C1339C">
        <w:rPr>
          <w:rFonts w:ascii="Arial" w:hAnsi="Arial" w:cs="Arial"/>
          <w:sz w:val="20"/>
          <w:szCs w:val="20"/>
        </w:rPr>
        <w:t>.</w:t>
      </w:r>
    </w:p>
    <w:p w14:paraId="204FBFC2" w14:textId="77777777" w:rsidR="006D4D90" w:rsidRPr="00C1339C" w:rsidRDefault="006D4D90">
      <w:pPr>
        <w:spacing w:after="40"/>
        <w:rPr>
          <w:rFonts w:ascii="Arial" w:hAnsi="Arial" w:cs="Arial"/>
          <w:b/>
          <w:color w:val="1F4E79"/>
          <w:sz w:val="16"/>
          <w:szCs w:val="16"/>
        </w:rPr>
      </w:pPr>
    </w:p>
    <w:p w14:paraId="2E7C3850" w14:textId="77777777" w:rsidR="005C79E5" w:rsidRPr="006D4D90" w:rsidRDefault="00C1339C">
      <w:pPr>
        <w:spacing w:after="40"/>
        <w:rPr>
          <w:rFonts w:ascii="Arial" w:hAnsi="Arial" w:cs="Arial"/>
        </w:rPr>
      </w:pPr>
      <w:r w:rsidRPr="006D4D90">
        <w:rPr>
          <w:rFonts w:ascii="Arial" w:hAnsi="Arial" w:cs="Arial"/>
          <w:b/>
          <w:color w:val="1F4E79"/>
          <w:sz w:val="24"/>
        </w:rPr>
        <w:t>Helpful things to say</w:t>
      </w:r>
      <w:r>
        <w:rPr>
          <w:rFonts w:ascii="Arial" w:hAnsi="Arial" w:cs="Arial"/>
          <w:b/>
          <w:color w:val="1F4E79"/>
          <w:sz w:val="24"/>
        </w:rPr>
        <w:t>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328"/>
        <w:gridCol w:w="5328"/>
      </w:tblGrid>
      <w:tr w:rsidR="005C79E5" w:rsidRPr="006D4D90" w14:paraId="33DE757D" w14:textId="77777777">
        <w:trPr>
          <w:jc w:val="center"/>
        </w:trPr>
        <w:tc>
          <w:tcPr>
            <w:tcW w:w="5328" w:type="dxa"/>
            <w:shd w:val="clear" w:color="auto" w:fill="FCE4D6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E892FCC" w14:textId="77777777" w:rsidR="005C79E5" w:rsidRPr="00C1339C" w:rsidRDefault="00C133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b/>
                <w:sz w:val="18"/>
                <w:szCs w:val="18"/>
              </w:rPr>
              <w:t>Instead of…</w:t>
            </w:r>
          </w:p>
          <w:p w14:paraId="1FFBA40A" w14:textId="77777777" w:rsidR="005C79E5" w:rsidRPr="00C1339C" w:rsidRDefault="00C133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sz w:val="18"/>
                <w:szCs w:val="18"/>
              </w:rPr>
              <w:t>“Come on, read it faster.”</w:t>
            </w:r>
          </w:p>
          <w:p w14:paraId="13D0E216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4F7E2049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34A9767F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6433C824" w14:textId="77777777" w:rsidR="006D4D90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sz w:val="18"/>
                <w:szCs w:val="18"/>
              </w:rPr>
              <w:t>“That’s not right.”</w:t>
            </w:r>
          </w:p>
          <w:p w14:paraId="3191FD66" w14:textId="77777777" w:rsidR="00C1339C" w:rsidRDefault="00C133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48B2F03F" w14:textId="77777777" w:rsidR="00C1339C" w:rsidRPr="00C1339C" w:rsidRDefault="00C133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“Stop at every full stop.”</w:t>
            </w:r>
          </w:p>
          <w:p w14:paraId="13B77196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7F8D5304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6BB6C440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sz w:val="18"/>
                <w:szCs w:val="18"/>
              </w:rPr>
              <w:t>“You’ve already read this one.”</w:t>
            </w:r>
          </w:p>
          <w:p w14:paraId="5D93B892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071C937B" w14:textId="77777777" w:rsidR="006D4D90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sz w:val="18"/>
                <w:szCs w:val="18"/>
              </w:rPr>
              <w:t>“You need more expression.”</w:t>
            </w:r>
          </w:p>
          <w:p w14:paraId="6E52925F" w14:textId="77777777" w:rsidR="00C1339C" w:rsidRPr="00C1339C" w:rsidRDefault="00C133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70C64BA8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sz w:val="18"/>
                <w:szCs w:val="18"/>
              </w:rPr>
              <w:t>“What happened</w:t>
            </w:r>
            <w:r w:rsidR="00C1339C">
              <w:rPr>
                <w:rFonts w:ascii="Arial" w:hAnsi="Arial" w:cs="Arial"/>
                <w:sz w:val="18"/>
                <w:szCs w:val="18"/>
              </w:rPr>
              <w:t xml:space="preserve"> in the book</w:t>
            </w:r>
            <w:r w:rsidRPr="00C1339C">
              <w:rPr>
                <w:rFonts w:ascii="Arial" w:hAnsi="Arial" w:cs="Arial"/>
                <w:sz w:val="18"/>
                <w:szCs w:val="18"/>
              </w:rPr>
              <w:t>?”</w:t>
            </w:r>
          </w:p>
        </w:tc>
        <w:tc>
          <w:tcPr>
            <w:tcW w:w="5328" w:type="dxa"/>
            <w:shd w:val="clear" w:color="auto" w:fill="E2F0D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25163B2" w14:textId="77777777" w:rsidR="005C79E5" w:rsidRPr="00C1339C" w:rsidRDefault="00C133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b/>
                <w:sz w:val="18"/>
                <w:szCs w:val="18"/>
              </w:rPr>
              <w:t>Try…</w:t>
            </w:r>
          </w:p>
          <w:p w14:paraId="076A5A4A" w14:textId="77777777" w:rsidR="005C79E5" w:rsidRPr="00C1339C" w:rsidRDefault="00C133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sz w:val="18"/>
                <w:szCs w:val="18"/>
              </w:rPr>
              <w:t xml:space="preserve">“Try that sentence again and </w:t>
            </w:r>
            <w:r w:rsidR="006D4D90" w:rsidRPr="00C1339C">
              <w:rPr>
                <w:rFonts w:ascii="Arial" w:hAnsi="Arial" w:cs="Arial"/>
                <w:sz w:val="18"/>
                <w:szCs w:val="18"/>
              </w:rPr>
              <w:t xml:space="preserve">see if you can </w:t>
            </w:r>
            <w:r w:rsidRPr="00C1339C">
              <w:rPr>
                <w:rFonts w:ascii="Arial" w:hAnsi="Arial" w:cs="Arial"/>
                <w:sz w:val="18"/>
                <w:szCs w:val="18"/>
              </w:rPr>
              <w:t>make it sound smooth.”</w:t>
            </w:r>
          </w:p>
          <w:p w14:paraId="16168C53" w14:textId="77777777" w:rsidR="005C79E5" w:rsidRPr="00C1339C" w:rsidRDefault="00C133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1339C">
              <w:rPr>
                <w:rFonts w:ascii="Arial" w:hAnsi="Arial" w:cs="Arial"/>
                <w:sz w:val="18"/>
                <w:szCs w:val="18"/>
              </w:rPr>
              <w:t>“Can you read that as if you were the character?”</w:t>
            </w:r>
          </w:p>
          <w:p w14:paraId="7A12028A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1FF85425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sz w:val="18"/>
                <w:szCs w:val="18"/>
              </w:rPr>
              <w:t>“Does that word look right?”</w:t>
            </w:r>
          </w:p>
          <w:p w14:paraId="14C0CFCF" w14:textId="77777777" w:rsidR="006D4D90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sz w:val="18"/>
                <w:szCs w:val="18"/>
              </w:rPr>
              <w:t>“have another look at that word. Does it make sense?”</w:t>
            </w:r>
          </w:p>
          <w:p w14:paraId="43F0ECCD" w14:textId="77777777" w:rsidR="00C1339C" w:rsidRDefault="00C133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0CB93B95" w14:textId="77777777" w:rsidR="00C1339C" w:rsidRPr="00C1339C" w:rsidRDefault="00C133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“What does the punctuation tell your voice to do?”</w:t>
            </w:r>
          </w:p>
          <w:p w14:paraId="392F8511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6F10B105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sz w:val="18"/>
                <w:szCs w:val="18"/>
              </w:rPr>
              <w:t>“Great! Reading it again will help it sound even smoother.”</w:t>
            </w:r>
          </w:p>
          <w:p w14:paraId="6E63F078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0B0D1BEA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sz w:val="18"/>
                <w:szCs w:val="18"/>
              </w:rPr>
              <w:t>“How would they character say that?”</w:t>
            </w:r>
          </w:p>
          <w:p w14:paraId="10F49E47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1368BB19" w14:textId="77777777" w:rsidR="006D4D90" w:rsidRPr="00C1339C" w:rsidRDefault="006D4D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1339C">
              <w:rPr>
                <w:rFonts w:ascii="Arial" w:hAnsi="Arial" w:cs="Arial"/>
                <w:sz w:val="18"/>
                <w:szCs w:val="18"/>
              </w:rPr>
              <w:t xml:space="preserve">“Tell me about your </w:t>
            </w:r>
            <w:proofErr w:type="spellStart"/>
            <w:r w:rsidRPr="00C1339C">
              <w:rPr>
                <w:rFonts w:ascii="Arial" w:hAnsi="Arial" w:cs="Arial"/>
                <w:sz w:val="18"/>
                <w:szCs w:val="18"/>
              </w:rPr>
              <w:t>favourite</w:t>
            </w:r>
            <w:proofErr w:type="spellEnd"/>
            <w:r w:rsidRPr="00C1339C">
              <w:rPr>
                <w:rFonts w:ascii="Arial" w:hAnsi="Arial" w:cs="Arial"/>
                <w:sz w:val="18"/>
                <w:szCs w:val="18"/>
              </w:rPr>
              <w:t>/the most important part.”</w:t>
            </w:r>
          </w:p>
        </w:tc>
      </w:tr>
    </w:tbl>
    <w:p w14:paraId="784E1A38" w14:textId="77777777" w:rsidR="00000000" w:rsidRPr="006D4D90" w:rsidRDefault="00C1339C" w:rsidP="00C1339C">
      <w:pPr>
        <w:rPr>
          <w:rFonts w:ascii="Artemis" w:hAnsi="Artemis"/>
        </w:rPr>
      </w:pPr>
      <w:bookmarkStart w:id="0" w:name="_GoBack"/>
      <w:bookmarkEnd w:id="0"/>
    </w:p>
    <w:sectPr w:rsidR="00000000" w:rsidRPr="006D4D90" w:rsidSect="00034616">
      <w:pgSz w:w="12240" w:h="15840"/>
      <w:pgMar w:top="648" w:right="792" w:bottom="648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emis">
    <w:panose1 w:val="02000503000000000000"/>
    <w:charset w:val="00"/>
    <w:family w:val="auto"/>
    <w:pitch w:val="variable"/>
    <w:sig w:usb0="80000007" w:usb1="0000004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C79E5"/>
    <w:rsid w:val="006D4D90"/>
    <w:rsid w:val="00AA1D8D"/>
    <w:rsid w:val="00B47730"/>
    <w:rsid w:val="00C1339C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9EE4E6"/>
  <w14:defaultImageDpi w14:val="300"/>
  <w15:docId w15:val="{29EEEDE8-E79B-4372-9D3E-99BF5C36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9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6ae4f676fd28326361314b2fe8461a43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648e04721a3ba1f9027b29244ad43436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6033389-AA25-4642-B8AC-5CC2216F16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BEFEA5-CF90-4A92-8693-CDFDDC3E0D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231920-BDF2-4A82-86B9-CA2362C3A2AB}">
  <ds:schemaRefs>
    <ds:schemaRef ds:uri="http://schemas.microsoft.com/office/2006/documentManagement/types"/>
    <ds:schemaRef ds:uri="0d566573-0b88-43c5-9f32-21becdd39fe7"/>
    <ds:schemaRef ds:uri="http://schemas.microsoft.com/office/infopath/2007/PartnerControls"/>
    <ds:schemaRef ds:uri="http://www.w3.org/XML/1998/namespace"/>
    <ds:schemaRef ds:uri="http://purl.org/dc/dcmitype/"/>
    <ds:schemaRef ds:uri="http://purl.org/dc/elements/1.1/"/>
    <ds:schemaRef ds:uri="9e8e42b2-a0c8-4a4b-b0e4-153721fe2f8f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9EC35478-4C37-4E8D-9CBE-15C408C00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 Cooper</cp:lastModifiedBy>
  <cp:revision>2</cp:revision>
  <dcterms:created xsi:type="dcterms:W3CDTF">2026-09-03T14:15:00Z</dcterms:created>
  <dcterms:modified xsi:type="dcterms:W3CDTF">2026-09-03T14:15:00Z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</Properties>
</file>